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AA" w:rsidRPr="00CC79D0" w:rsidRDefault="004458AA" w:rsidP="004458AA">
      <w:pPr>
        <w:pStyle w:val="Heading1"/>
        <w:jc w:val="center"/>
        <w:rPr>
          <w:sz w:val="26"/>
          <w:u w:val="none"/>
        </w:rPr>
      </w:pPr>
      <w:r w:rsidRPr="00CC79D0">
        <w:rPr>
          <w:sz w:val="26"/>
          <w:u w:val="none"/>
        </w:rPr>
        <w:t>Chapter 2 Alternate Demonstration Problem</w:t>
      </w:r>
    </w:p>
    <w:p w:rsidR="004458AA" w:rsidRDefault="004458AA" w:rsidP="004458AA">
      <w:pPr>
        <w:pStyle w:val="TableBody"/>
        <w:rPr>
          <w:rFonts w:ascii="Arial" w:hAnsi="Arial"/>
          <w:sz w:val="26"/>
        </w:rPr>
      </w:pPr>
    </w:p>
    <w:p w:rsidR="004458AA" w:rsidRDefault="004458AA" w:rsidP="004458AA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Record the following transactions of Speedy Computer Service, owned by Bill Smith, for the month of March 2021.</w:t>
      </w:r>
    </w:p>
    <w:p w:rsidR="004458AA" w:rsidRDefault="004458AA" w:rsidP="004458AA">
      <w:pPr>
        <w:pStyle w:val="BodyText"/>
        <w:tabs>
          <w:tab w:val="left" w:pos="1350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Mar 1.  Bill Smith invested $3,000 cash in exchange for common stock to start </w:t>
      </w:r>
      <w:r>
        <w:rPr>
          <w:rFonts w:ascii="Arial" w:hAnsi="Arial"/>
          <w:b/>
          <w:sz w:val="26"/>
        </w:rPr>
        <w:br/>
        <w:t xml:space="preserve">             the business. </w:t>
      </w:r>
    </w:p>
    <w:p w:rsidR="004458AA" w:rsidRDefault="004458AA" w:rsidP="004458AA">
      <w:pPr>
        <w:pStyle w:val="BodyText"/>
        <w:ind w:left="1354" w:hanging="135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15. Bill provided services and received cash amounting to $5,400 from customers.</w:t>
      </w:r>
    </w:p>
    <w:p w:rsidR="004458AA" w:rsidRDefault="004458AA" w:rsidP="004458AA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16.  Purchased supplies on account, $100.</w:t>
      </w:r>
    </w:p>
    <w:p w:rsidR="004458AA" w:rsidRDefault="004458AA" w:rsidP="004458AA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17.  Paid for gas and oil, $800.</w:t>
      </w:r>
    </w:p>
    <w:p w:rsidR="004458AA" w:rsidRDefault="004458AA" w:rsidP="004458AA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18.  Paid salaries, $5,000.</w:t>
      </w:r>
    </w:p>
    <w:p w:rsidR="004458AA" w:rsidRDefault="004458AA" w:rsidP="004458AA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21.  Provided service on credit, $600. </w:t>
      </w:r>
    </w:p>
    <w:p w:rsidR="004458AA" w:rsidRDefault="004458AA" w:rsidP="004458AA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28.  Bill provided services and received cash amounting to $6,000.</w:t>
      </w:r>
    </w:p>
    <w:p w:rsidR="004458AA" w:rsidRDefault="004458AA" w:rsidP="004458AA">
      <w:pPr>
        <w:pStyle w:val="BodyText"/>
        <w:ind w:left="720" w:hanging="72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29.  Paid for truck and equipment rental, $2,500.</w:t>
      </w:r>
    </w:p>
    <w:p w:rsidR="004458AA" w:rsidRDefault="004458AA" w:rsidP="004458AA">
      <w:pPr>
        <w:pStyle w:val="BodyText"/>
        <w:ind w:left="720" w:hanging="72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30.  Speedy Computer Service paid $2,000 cash dividends to the sole </w:t>
      </w:r>
      <w:r>
        <w:rPr>
          <w:rFonts w:ascii="Arial" w:hAnsi="Arial"/>
          <w:b/>
          <w:sz w:val="26"/>
        </w:rPr>
        <w:br/>
        <w:t xml:space="preserve">   shareholder.  </w:t>
      </w:r>
    </w:p>
    <w:p w:rsidR="004458AA" w:rsidRDefault="004458AA" w:rsidP="004458AA">
      <w:pPr>
        <w:pStyle w:val="BodyText"/>
        <w:ind w:left="720" w:hanging="72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Required:</w:t>
      </w:r>
    </w:p>
    <w:p w:rsidR="004458AA" w:rsidRDefault="004458AA" w:rsidP="004458AA">
      <w:pPr>
        <w:pStyle w:val="BodyText"/>
        <w:numPr>
          <w:ilvl w:val="0"/>
          <w:numId w:val="1"/>
        </w:numPr>
        <w:jc w:val="left"/>
        <w:rPr>
          <w:sz w:val="26"/>
        </w:rPr>
      </w:pPr>
      <w:r>
        <w:rPr>
          <w:rFonts w:ascii="Arial" w:hAnsi="Arial"/>
          <w:b/>
          <w:sz w:val="26"/>
        </w:rPr>
        <w:t xml:space="preserve"> Record the above transactions in general journal form.</w:t>
      </w:r>
    </w:p>
    <w:p w:rsidR="004458AA" w:rsidRDefault="004458AA" w:rsidP="004458AA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Prepare a </w:t>
      </w:r>
      <w:r w:rsidRPr="004704C9">
        <w:rPr>
          <w:rFonts w:ascii="Arial" w:hAnsi="Arial" w:cs="Arial"/>
          <w:b/>
          <w:sz w:val="26"/>
          <w:szCs w:val="26"/>
        </w:rPr>
        <w:t xml:space="preserve">trial balance </w:t>
      </w:r>
      <w:r>
        <w:rPr>
          <w:rFonts w:ascii="Arial" w:hAnsi="Arial" w:cs="Arial"/>
          <w:b/>
          <w:sz w:val="26"/>
          <w:szCs w:val="26"/>
        </w:rPr>
        <w:t>after posting the entries to T-accounts (you can make your own T-accounts).</w:t>
      </w:r>
      <w:r w:rsidRPr="004704C9">
        <w:rPr>
          <w:rFonts w:ascii="Arial" w:hAnsi="Arial" w:cs="Arial"/>
          <w:b/>
          <w:sz w:val="26"/>
          <w:szCs w:val="26"/>
        </w:rPr>
        <w:t xml:space="preserve"> </w:t>
      </w:r>
    </w:p>
    <w:p w:rsidR="004458AA" w:rsidRDefault="004458AA" w:rsidP="004458AA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4704C9">
        <w:rPr>
          <w:rFonts w:ascii="Arial" w:hAnsi="Arial" w:cs="Arial"/>
          <w:b/>
          <w:sz w:val="26"/>
          <w:szCs w:val="26"/>
        </w:rPr>
        <w:t>repare an</w:t>
      </w:r>
      <w:r>
        <w:rPr>
          <w:rFonts w:ascii="Arial" w:hAnsi="Arial" w:cs="Arial"/>
          <w:b/>
          <w:sz w:val="26"/>
          <w:szCs w:val="26"/>
        </w:rPr>
        <w:t xml:space="preserve"> i</w:t>
      </w:r>
      <w:r w:rsidRPr="004704C9">
        <w:rPr>
          <w:rFonts w:ascii="Arial" w:hAnsi="Arial" w:cs="Arial"/>
          <w:b/>
          <w:sz w:val="26"/>
          <w:szCs w:val="26"/>
        </w:rPr>
        <w:t>ncome statement</w:t>
      </w:r>
      <w:r>
        <w:rPr>
          <w:rFonts w:ascii="Arial" w:hAnsi="Arial" w:cs="Arial"/>
          <w:b/>
          <w:sz w:val="26"/>
          <w:szCs w:val="26"/>
        </w:rPr>
        <w:t xml:space="preserve"> from trial balance.</w:t>
      </w:r>
    </w:p>
    <w:p w:rsidR="004458AA" w:rsidRDefault="004458AA" w:rsidP="004458AA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Prepare a statement of owner’s equity from the trial balance and income statement.</w:t>
      </w:r>
    </w:p>
    <w:p w:rsidR="004458AA" w:rsidRDefault="004458AA" w:rsidP="004458AA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Prepare a </w:t>
      </w:r>
      <w:r w:rsidRPr="004704C9">
        <w:rPr>
          <w:rFonts w:ascii="Arial" w:hAnsi="Arial" w:cs="Arial"/>
          <w:b/>
          <w:sz w:val="26"/>
          <w:szCs w:val="26"/>
        </w:rPr>
        <w:t>balance sheet</w:t>
      </w:r>
      <w:r>
        <w:rPr>
          <w:rFonts w:ascii="Arial" w:hAnsi="Arial" w:cs="Arial"/>
          <w:b/>
          <w:sz w:val="26"/>
          <w:szCs w:val="26"/>
        </w:rPr>
        <w:t xml:space="preserve"> using the trial balance totals and the statement of retained earnings. </w:t>
      </w:r>
    </w:p>
    <w:p w:rsidR="004458AA" w:rsidRPr="00BC6744" w:rsidRDefault="004458AA" w:rsidP="004458AA">
      <w:pPr>
        <w:pStyle w:val="Heading2"/>
        <w:numPr>
          <w:ilvl w:val="0"/>
          <w:numId w:val="1"/>
        </w:numPr>
        <w:jc w:val="center"/>
      </w:pPr>
      <w:r w:rsidRPr="00D92655">
        <w:rPr>
          <w:rFonts w:ascii="Arial" w:hAnsi="Arial" w:cs="Arial"/>
          <w:sz w:val="26"/>
          <w:szCs w:val="26"/>
        </w:rPr>
        <w:t>Explain why the company’s cash balance does not agree with net income.</w:t>
      </w:r>
      <w:r w:rsidRPr="00F2677E">
        <w:rPr>
          <w:rFonts w:ascii="Arial" w:hAnsi="Arial" w:cs="Arial"/>
          <w:szCs w:val="26"/>
        </w:rPr>
        <w:br w:type="page"/>
      </w:r>
      <w:r w:rsidRPr="00721944">
        <w:rPr>
          <w:rFonts w:ascii="Arial" w:hAnsi="Arial"/>
          <w:sz w:val="26"/>
        </w:rPr>
        <w:lastRenderedPageBreak/>
        <w:t xml:space="preserve"> </w:t>
      </w:r>
      <w:r w:rsidRPr="00CC79D0">
        <w:rPr>
          <w:rFonts w:ascii="Arial" w:hAnsi="Arial"/>
          <w:sz w:val="26"/>
        </w:rPr>
        <w:t>Chapter 2 Solution: Alternate Demonstration Problem</w:t>
      </w:r>
    </w:p>
    <w:p w:rsidR="004458AA" w:rsidRDefault="004458AA" w:rsidP="004458AA">
      <w:pPr>
        <w:pStyle w:val="tableheadscenter"/>
        <w:rPr>
          <w:sz w:val="28"/>
        </w:rPr>
      </w:pPr>
    </w:p>
    <w:tbl>
      <w:tblPr>
        <w:tblW w:w="9594" w:type="dxa"/>
        <w:tblInd w:w="8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042"/>
        <w:gridCol w:w="566"/>
        <w:gridCol w:w="432"/>
        <w:gridCol w:w="230"/>
        <w:gridCol w:w="230"/>
        <w:gridCol w:w="230"/>
        <w:gridCol w:w="230"/>
        <w:gridCol w:w="432"/>
        <w:gridCol w:w="448"/>
        <w:gridCol w:w="450"/>
        <w:gridCol w:w="60"/>
        <w:gridCol w:w="645"/>
        <w:gridCol w:w="87"/>
        <w:gridCol w:w="425"/>
        <w:gridCol w:w="7"/>
      </w:tblGrid>
      <w:tr w:rsidR="004458AA" w:rsidRPr="00237674" w:rsidTr="00CF1D2B">
        <w:trPr>
          <w:gridAfter w:val="1"/>
          <w:wAfter w:w="7" w:type="dxa"/>
        </w:trPr>
        <w:tc>
          <w:tcPr>
            <w:tcW w:w="9587" w:type="dxa"/>
            <w:gridSpan w:val="15"/>
            <w:tcBorders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GENERAL JOURNAL</w:t>
            </w:r>
          </w:p>
        </w:tc>
      </w:tr>
      <w:tr w:rsidR="004458AA" w:rsidRPr="00237674" w:rsidTr="00CF1D2B">
        <w:trPr>
          <w:gridAfter w:val="1"/>
          <w:wAfter w:w="7" w:type="dxa"/>
          <w:trHeight w:hRule="exact" w:val="160"/>
        </w:trPr>
        <w:tc>
          <w:tcPr>
            <w:tcW w:w="9587" w:type="dxa"/>
            <w:gridSpan w:val="15"/>
            <w:tcBorders>
              <w:top w:val="single" w:sz="6" w:space="0" w:color="auto"/>
              <w:bottom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rPr>
          <w:gridAfter w:val="1"/>
          <w:wAfter w:w="7" w:type="dxa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DATE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ACCOUNT TITLES AND EXPLANATION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PR</w:t>
            </w:r>
          </w:p>
        </w:tc>
        <w:tc>
          <w:tcPr>
            <w:tcW w:w="1784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DEBIT</w:t>
            </w:r>
          </w:p>
        </w:tc>
        <w:tc>
          <w:tcPr>
            <w:tcW w:w="2115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CREDIT</w:t>
            </w: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March 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 w:rsidRPr="00237674">
              <w:rPr>
                <w:rFonts w:ascii="Arial" w:hAnsi="Arial"/>
                <w:b/>
                <w:sz w:val="26"/>
              </w:rPr>
              <w:t>Cash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 w:rsidRPr="00237674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 w:rsidRPr="00237674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 w:rsidRPr="00237674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 w:rsidRPr="00237674"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 Common Stock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 w:rsidRPr="00237674"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237674" w:rsidTr="00CF1D2B">
        <w:trPr>
          <w:trHeight w:val="435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Cash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Service Fees Earned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4 0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Supplies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Accounts Payable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1 0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Gas and Oil Expense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8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Cash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8 0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Salaries Expense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Cash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Accounts Receivable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Service Fees Earned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6 0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Cash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Service Fees Earned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6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Equipment Rental Expense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 Cash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5 0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Dividends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RPr="00237674" w:rsidTr="00CF1D2B"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Cash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0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0</w:t>
            </w:r>
            <w:proofErr w:type="spellEnd"/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458AA" w:rsidRPr="00237674" w:rsidRDefault="004458AA" w:rsidP="00CF1D2B">
            <w:pPr>
              <w:pStyle w:val="TableBody"/>
              <w:spacing w:before="40" w:after="40"/>
              <w:ind w:left="6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</w:tbl>
    <w:p w:rsidR="004458AA" w:rsidRDefault="004458AA" w:rsidP="004458AA">
      <w:pPr>
        <w:pStyle w:val="tableheadscenter"/>
        <w:rPr>
          <w:sz w:val="26"/>
        </w:rPr>
      </w:pPr>
    </w:p>
    <w:p w:rsidR="004458AA" w:rsidRPr="00A644BE" w:rsidRDefault="004458AA" w:rsidP="004458AA">
      <w:pPr>
        <w:pStyle w:val="TableExhibitTitle"/>
      </w:pPr>
    </w:p>
    <w:p w:rsidR="004458AA" w:rsidRDefault="004458AA" w:rsidP="004458AA">
      <w:pPr>
        <w:pStyle w:val="TableBody"/>
        <w:spacing w:line="20" w:lineRule="exact"/>
      </w:pPr>
    </w:p>
    <w:tbl>
      <w:tblPr>
        <w:tblW w:w="9369" w:type="dxa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4608"/>
        <w:gridCol w:w="432"/>
        <w:gridCol w:w="230"/>
        <w:gridCol w:w="230"/>
        <w:gridCol w:w="230"/>
        <w:gridCol w:w="230"/>
        <w:gridCol w:w="432"/>
        <w:gridCol w:w="380"/>
        <w:gridCol w:w="282"/>
        <w:gridCol w:w="230"/>
        <w:gridCol w:w="230"/>
        <w:gridCol w:w="230"/>
        <w:gridCol w:w="433"/>
      </w:tblGrid>
      <w:tr w:rsidR="004458AA" w:rsidRPr="00657738" w:rsidTr="00CF1D2B">
        <w:tc>
          <w:tcPr>
            <w:tcW w:w="9369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20" w:after="2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Speedy Computer Service</w:t>
            </w:r>
          </w:p>
        </w:tc>
      </w:tr>
      <w:tr w:rsidR="004458AA" w:rsidRPr="00657738" w:rsidTr="00CF1D2B">
        <w:tc>
          <w:tcPr>
            <w:tcW w:w="9369" w:type="dxa"/>
            <w:gridSpan w:val="14"/>
            <w:tcBorders>
              <w:top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20" w:after="2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Trial Balance</w:t>
            </w:r>
          </w:p>
        </w:tc>
      </w:tr>
      <w:tr w:rsidR="004458AA" w:rsidRPr="00657738" w:rsidTr="00CF1D2B">
        <w:tc>
          <w:tcPr>
            <w:tcW w:w="9369" w:type="dxa"/>
            <w:gridSpan w:val="14"/>
            <w:tcBorders>
              <w:top w:val="single" w:sz="6" w:space="0" w:color="auto"/>
              <w:bottom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20" w:after="20"/>
              <w:jc w:val="center"/>
              <w:rPr>
                <w:rFonts w:ascii="Arial" w:hAnsi="Arial"/>
                <w:b/>
                <w:sz w:val="26"/>
              </w:rPr>
            </w:pPr>
            <w:r w:rsidRPr="00657738">
              <w:rPr>
                <w:rFonts w:ascii="Arial" w:hAnsi="Arial"/>
                <w:b/>
                <w:sz w:val="26"/>
              </w:rPr>
              <w:t>March 31, 20</w:t>
            </w:r>
            <w:r>
              <w:rPr>
                <w:rFonts w:ascii="Arial" w:hAnsi="Arial"/>
                <w:b/>
                <w:sz w:val="26"/>
              </w:rPr>
              <w:t>22</w:t>
            </w:r>
          </w:p>
        </w:tc>
      </w:tr>
      <w:tr w:rsidR="004458AA" w:rsidRPr="00657738" w:rsidTr="00CF1D2B"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Cash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Accounts Receivable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tabs>
                <w:tab w:val="left" w:pos="128"/>
              </w:tabs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Supplies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Accounts Payable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Common Stock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Dividends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Service Fees Earned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Gas &amp; Oil Expense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8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Equipment Rental Expense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6" type="#_x0000_t32" style="position:absolute;margin-left:228.75pt;margin-top:16.9pt;width:.75pt;height:3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"/>
              </w:pict>
            </w:r>
            <w:r>
              <w:rPr>
                <w:rFonts w:ascii="Arial" w:hAnsi="Arial"/>
                <w:b/>
                <w:sz w:val="26"/>
              </w:rPr>
              <w:t>Salaries Expense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pict>
                <v:shape id="AutoShape 21" o:spid="_x0000_s1027" type="#_x0000_t32" style="position:absolute;margin-left:229.5pt;margin-top:.2pt;width:177.0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"/>
              </w:pict>
            </w:r>
            <w:r>
              <w:rPr>
                <w:rFonts w:ascii="Arial" w:hAnsi="Arial"/>
                <w:b/>
                <w:sz w:val="26"/>
              </w:rPr>
              <w:t>Totals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00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4C5FF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>00</w:t>
            </w: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noProof/>
                <w:sz w:val="26"/>
              </w:rPr>
              <w:pict>
                <v:shape id="AutoShape 22" o:spid="_x0000_s1028" type="#_x0000_t32" style="position:absolute;margin-left:228.75pt;margin-top:1.5pt;width:177.8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"/>
              </w:pic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458AA" w:rsidRPr="00657738" w:rsidTr="00CF1D2B"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458AA" w:rsidRPr="00657738" w:rsidRDefault="004458AA" w:rsidP="00CF1D2B">
            <w:pPr>
              <w:pStyle w:val="TableBody"/>
              <w:spacing w:before="40" w:after="40"/>
              <w:jc w:val="center"/>
              <w:rPr>
                <w:rFonts w:ascii="Arial" w:hAnsi="Arial"/>
                <w:b/>
                <w:sz w:val="26"/>
              </w:rPr>
            </w:pPr>
          </w:p>
        </w:tc>
      </w:tr>
    </w:tbl>
    <w:p w:rsidR="004458AA" w:rsidRDefault="004458AA" w:rsidP="004458AA">
      <w:pPr>
        <w:pStyle w:val="BodyText"/>
        <w:rPr>
          <w:rFonts w:ascii="Arial" w:hAnsi="Arial"/>
          <w:b/>
          <w:sz w:val="26"/>
        </w:rPr>
      </w:pPr>
    </w:p>
    <w:tbl>
      <w:tblPr>
        <w:tblW w:w="10080" w:type="dxa"/>
        <w:tblLayout w:type="fixed"/>
        <w:tblLook w:val="0000"/>
      </w:tblPr>
      <w:tblGrid>
        <w:gridCol w:w="475"/>
        <w:gridCol w:w="245"/>
        <w:gridCol w:w="6480"/>
        <w:gridCol w:w="1440"/>
        <w:gridCol w:w="763"/>
        <w:gridCol w:w="677"/>
      </w:tblGrid>
      <w:tr w:rsidR="004458AA" w:rsidTr="00CF1D2B">
        <w:trPr>
          <w:gridAfter w:val="1"/>
          <w:wAfter w:w="677" w:type="dxa"/>
        </w:trPr>
        <w:tc>
          <w:tcPr>
            <w:tcW w:w="475" w:type="dxa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928" w:type="dxa"/>
            <w:gridSpan w:val="4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Speedy Computer Service</w:t>
            </w:r>
          </w:p>
        </w:tc>
      </w:tr>
      <w:tr w:rsidR="004458AA" w:rsidTr="00CF1D2B">
        <w:trPr>
          <w:gridAfter w:val="1"/>
          <w:wAfter w:w="677" w:type="dxa"/>
        </w:trPr>
        <w:tc>
          <w:tcPr>
            <w:tcW w:w="475" w:type="dxa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</w:tc>
        <w:tc>
          <w:tcPr>
            <w:tcW w:w="8928" w:type="dxa"/>
            <w:gridSpan w:val="4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Income Statement</w:t>
            </w:r>
          </w:p>
        </w:tc>
      </w:tr>
      <w:tr w:rsidR="004458AA" w:rsidTr="00CF1D2B">
        <w:trPr>
          <w:gridAfter w:val="1"/>
          <w:wAfter w:w="677" w:type="dxa"/>
        </w:trPr>
        <w:tc>
          <w:tcPr>
            <w:tcW w:w="475" w:type="dxa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</w:tc>
        <w:tc>
          <w:tcPr>
            <w:tcW w:w="8928" w:type="dxa"/>
            <w:gridSpan w:val="4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For the month ended March 31, 2022</w:t>
            </w:r>
          </w:p>
        </w:tc>
      </w:tr>
      <w:tr w:rsidR="004458AA" w:rsidTr="00CF1D2B">
        <w:trPr>
          <w:gridAfter w:val="1"/>
          <w:wAfter w:w="677" w:type="dxa"/>
        </w:trPr>
        <w:tc>
          <w:tcPr>
            <w:tcW w:w="475" w:type="dxa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</w:tc>
        <w:tc>
          <w:tcPr>
            <w:tcW w:w="8928" w:type="dxa"/>
            <w:gridSpan w:val="4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Fees Earned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$12,000</w:t>
            </w: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Expenses:</w:t>
            </w:r>
          </w:p>
        </w:tc>
        <w:tc>
          <w:tcPr>
            <w:tcW w:w="144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Equipment Rental Expense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$2,500</w:t>
            </w: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Gas &amp; Oil Expense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800</w:t>
            </w: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Salary Expense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4458AA" w:rsidRPr="004C5FF8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 w:rsidRPr="004C5FF8">
              <w:rPr>
                <w:rFonts w:ascii="Arial" w:hAnsi="Arial"/>
                <w:b/>
                <w:sz w:val="26"/>
                <w:u w:val="single"/>
              </w:rPr>
              <w:t>5,</w:t>
            </w:r>
            <w:r>
              <w:rPr>
                <w:rFonts w:ascii="Arial" w:hAnsi="Arial"/>
                <w:b/>
                <w:sz w:val="26"/>
                <w:u w:val="single"/>
              </w:rPr>
              <w:t>000</w:t>
            </w: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Total expenses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 8,300</w:t>
            </w: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Net income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  3,700</w:t>
            </w:r>
          </w:p>
        </w:tc>
      </w:tr>
      <w:tr w:rsidR="004458AA" w:rsidTr="00CF1D2B">
        <w:trPr>
          <w:gridBefore w:val="2"/>
          <w:wBefore w:w="720" w:type="dxa"/>
        </w:trPr>
        <w:tc>
          <w:tcPr>
            <w:tcW w:w="6480" w:type="dxa"/>
          </w:tcPr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</w:p>
          <w:p w:rsidR="004458AA" w:rsidRDefault="004458AA" w:rsidP="00CF1D2B">
            <w:pPr>
              <w:pStyle w:val="TableBody"/>
              <w:tabs>
                <w:tab w:val="left" w:pos="432"/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</w:tbl>
    <w:p w:rsidR="004458AA" w:rsidRDefault="004458AA" w:rsidP="004458AA">
      <w:pPr>
        <w:pStyle w:val="TableBody"/>
      </w:pPr>
    </w:p>
    <w:p w:rsidR="004458AA" w:rsidRDefault="004458AA" w:rsidP="004458AA">
      <w:pPr>
        <w:pStyle w:val="TableBody"/>
      </w:pPr>
    </w:p>
    <w:p w:rsidR="004458AA" w:rsidRDefault="004458AA" w:rsidP="004458AA">
      <w:pPr>
        <w:pStyle w:val="TableBody"/>
      </w:pPr>
    </w:p>
    <w:tbl>
      <w:tblPr>
        <w:tblW w:w="0" w:type="auto"/>
        <w:tblLayout w:type="fixed"/>
        <w:tblLook w:val="0000"/>
      </w:tblPr>
      <w:tblGrid>
        <w:gridCol w:w="475"/>
        <w:gridCol w:w="2981"/>
        <w:gridCol w:w="1080"/>
        <w:gridCol w:w="288"/>
        <w:gridCol w:w="3636"/>
        <w:gridCol w:w="1080"/>
        <w:gridCol w:w="43"/>
      </w:tblGrid>
      <w:tr w:rsidR="004458AA" w:rsidTr="00CF1D2B">
        <w:trPr>
          <w:cantSplit/>
        </w:trPr>
        <w:tc>
          <w:tcPr>
            <w:tcW w:w="475" w:type="dxa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</w:tc>
        <w:tc>
          <w:tcPr>
            <w:tcW w:w="9108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</w:tc>
      </w:tr>
      <w:tr w:rsidR="004458AA" w:rsidTr="00CF1D2B">
        <w:trPr>
          <w:cantSplit/>
        </w:trPr>
        <w:tc>
          <w:tcPr>
            <w:tcW w:w="475" w:type="dxa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9108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 xml:space="preserve">Speedy Computer Service </w:t>
            </w:r>
          </w:p>
        </w:tc>
      </w:tr>
      <w:tr w:rsidR="004458AA" w:rsidTr="00CF1D2B">
        <w:trPr>
          <w:gridAfter w:val="1"/>
          <w:wAfter w:w="43" w:type="dxa"/>
        </w:trPr>
        <w:tc>
          <w:tcPr>
            <w:tcW w:w="9540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Statement of Retained Earnings</w:t>
            </w:r>
          </w:p>
        </w:tc>
      </w:tr>
      <w:tr w:rsidR="004458AA" w:rsidTr="00CF1D2B">
        <w:trPr>
          <w:gridAfter w:val="1"/>
          <w:wAfter w:w="43" w:type="dxa"/>
        </w:trPr>
        <w:tc>
          <w:tcPr>
            <w:tcW w:w="9540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For the month ended March 31, 2022</w:t>
            </w:r>
          </w:p>
        </w:tc>
      </w:tr>
      <w:tr w:rsidR="004458AA" w:rsidTr="00CF1D2B">
        <w:trPr>
          <w:cantSplit/>
        </w:trPr>
        <w:tc>
          <w:tcPr>
            <w:tcW w:w="475" w:type="dxa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  <w:p w:rsidR="004458AA" w:rsidRDefault="004458AA" w:rsidP="00CF1D2B">
            <w:pPr>
              <w:pStyle w:val="TableExhibitTitle"/>
            </w:pPr>
          </w:p>
          <w:p w:rsidR="004458AA" w:rsidRDefault="004458AA" w:rsidP="00CF1D2B">
            <w:pPr>
              <w:pStyle w:val="TableBody"/>
            </w:pPr>
          </w:p>
          <w:p w:rsidR="004458AA" w:rsidRDefault="004458AA" w:rsidP="00CF1D2B">
            <w:pPr>
              <w:pStyle w:val="TableBody"/>
            </w:pPr>
          </w:p>
          <w:p w:rsidR="004458AA" w:rsidRDefault="004458AA" w:rsidP="00CF1D2B">
            <w:pPr>
              <w:pStyle w:val="TableBody"/>
            </w:pPr>
          </w:p>
          <w:p w:rsidR="004458AA" w:rsidRDefault="004458AA" w:rsidP="00CF1D2B">
            <w:pPr>
              <w:pStyle w:val="TableBody"/>
            </w:pPr>
          </w:p>
          <w:p w:rsidR="004458AA" w:rsidRDefault="004458AA" w:rsidP="00CF1D2B">
            <w:pPr>
              <w:pStyle w:val="TableBody"/>
            </w:pPr>
          </w:p>
          <w:p w:rsidR="004458AA" w:rsidRDefault="004458AA" w:rsidP="00CF1D2B">
            <w:pPr>
              <w:pStyle w:val="TableBody"/>
            </w:pPr>
          </w:p>
          <w:p w:rsidR="004458AA" w:rsidRDefault="004458AA" w:rsidP="00CF1D2B">
            <w:pPr>
              <w:pStyle w:val="TableBody"/>
            </w:pPr>
          </w:p>
          <w:p w:rsidR="004458AA" w:rsidRDefault="004458AA" w:rsidP="00CF1D2B">
            <w:pPr>
              <w:pStyle w:val="TableBody"/>
            </w:pPr>
          </w:p>
          <w:p w:rsidR="004458AA" w:rsidRPr="00F2677E" w:rsidRDefault="004458AA" w:rsidP="00CF1D2B">
            <w:pPr>
              <w:pStyle w:val="TableBody"/>
            </w:pPr>
          </w:p>
        </w:tc>
        <w:tc>
          <w:tcPr>
            <w:tcW w:w="9108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  <w:tbl>
            <w:tblPr>
              <w:tblW w:w="0" w:type="auto"/>
              <w:tblInd w:w="576" w:type="dxa"/>
              <w:tblLayout w:type="fixed"/>
              <w:tblLook w:val="04A0"/>
            </w:tblPr>
            <w:tblGrid>
              <w:gridCol w:w="4302"/>
              <w:gridCol w:w="1620"/>
              <w:gridCol w:w="1377"/>
            </w:tblGrid>
            <w:tr w:rsidR="004458AA" w:rsidRPr="0087572C" w:rsidTr="00CF1D2B">
              <w:tc>
                <w:tcPr>
                  <w:tcW w:w="4302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Retained Earnings, March 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  <w:r w:rsidRPr="0087572C">
                    <w:rPr>
                      <w:rFonts w:ascii="Arial" w:hAnsi="Arial"/>
                      <w:b/>
                      <w:sz w:val="26"/>
                    </w:rPr>
                    <w:t>$0</w:t>
                  </w:r>
                </w:p>
              </w:tc>
            </w:tr>
            <w:tr w:rsidR="004458AA" w:rsidRPr="0087572C" w:rsidTr="00CF1D2B">
              <w:tc>
                <w:tcPr>
                  <w:tcW w:w="4302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 xml:space="preserve">          </w:t>
                  </w:r>
                  <w:r w:rsidRPr="0087572C">
                    <w:rPr>
                      <w:rFonts w:ascii="Arial" w:hAnsi="Arial"/>
                      <w:b/>
                      <w:sz w:val="26"/>
                    </w:rPr>
                    <w:t>Net Income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  <w:u w:val="single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6"/>
                      <w:u w:val="single"/>
                    </w:rPr>
                    <w:t>3</w:t>
                  </w:r>
                  <w:r w:rsidRPr="0087572C">
                    <w:rPr>
                      <w:rFonts w:ascii="Arial" w:hAnsi="Arial"/>
                      <w:b/>
                      <w:sz w:val="26"/>
                      <w:u w:val="single"/>
                    </w:rPr>
                    <w:t>,700</w:t>
                  </w:r>
                </w:p>
              </w:tc>
            </w:tr>
            <w:tr w:rsidR="004458AA" w:rsidRPr="0087572C" w:rsidTr="00CF1D2B">
              <w:tc>
                <w:tcPr>
                  <w:tcW w:w="4302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rPr>
                      <w:rFonts w:ascii="Arial" w:hAnsi="Arial"/>
                      <w:b/>
                      <w:sz w:val="26"/>
                    </w:rPr>
                  </w:pPr>
                  <w:r w:rsidRPr="0087572C">
                    <w:rPr>
                      <w:rFonts w:ascii="Arial" w:hAnsi="Arial"/>
                      <w:b/>
                      <w:sz w:val="26"/>
                    </w:rPr>
                    <w:t>Total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3</w:t>
                  </w:r>
                  <w:r w:rsidRPr="0087572C">
                    <w:rPr>
                      <w:rFonts w:ascii="Arial" w:hAnsi="Arial"/>
                      <w:b/>
                      <w:sz w:val="26"/>
                    </w:rPr>
                    <w:t>,700</w:t>
                  </w:r>
                </w:p>
              </w:tc>
            </w:tr>
            <w:tr w:rsidR="004458AA" w:rsidRPr="0087572C" w:rsidTr="00CF1D2B">
              <w:tc>
                <w:tcPr>
                  <w:tcW w:w="4302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rPr>
                      <w:rFonts w:ascii="Arial" w:hAnsi="Arial"/>
                      <w:b/>
                      <w:sz w:val="26"/>
                    </w:rPr>
                  </w:pPr>
                  <w:r w:rsidRPr="0087572C">
                    <w:rPr>
                      <w:rFonts w:ascii="Arial" w:hAnsi="Arial"/>
                      <w:b/>
                      <w:sz w:val="26"/>
                    </w:rPr>
                    <w:t xml:space="preserve">Less:  </w:t>
                  </w:r>
                  <w:r>
                    <w:rPr>
                      <w:rFonts w:ascii="Arial" w:hAnsi="Arial"/>
                      <w:b/>
                      <w:sz w:val="26"/>
                    </w:rPr>
                    <w:t>Dividends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  <w:u w:val="single"/>
                    </w:rPr>
                  </w:pPr>
                  <w:r w:rsidRPr="0087572C">
                    <w:rPr>
                      <w:rFonts w:ascii="Arial" w:hAnsi="Arial"/>
                      <w:b/>
                      <w:sz w:val="26"/>
                      <w:u w:val="single"/>
                    </w:rPr>
                    <w:t>2,000</w:t>
                  </w:r>
                </w:p>
              </w:tc>
            </w:tr>
            <w:tr w:rsidR="004458AA" w:rsidRPr="0087572C" w:rsidTr="00CF1D2B">
              <w:tc>
                <w:tcPr>
                  <w:tcW w:w="4302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Retained Earnings, March 31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:rsidR="004458AA" w:rsidRPr="0087572C" w:rsidRDefault="004458AA" w:rsidP="00CF1D2B">
                  <w:pPr>
                    <w:pStyle w:val="TableBody"/>
                    <w:tabs>
                      <w:tab w:val="left" w:leader="dot" w:pos="3096"/>
                    </w:tabs>
                    <w:jc w:val="right"/>
                    <w:rPr>
                      <w:rFonts w:ascii="Arial" w:hAnsi="Arial"/>
                      <w:b/>
                      <w:sz w:val="26"/>
                      <w:u w:val="double"/>
                    </w:rPr>
                  </w:pPr>
                  <w:r w:rsidRPr="0087572C">
                    <w:rPr>
                      <w:rFonts w:ascii="Arial" w:hAnsi="Arial"/>
                      <w:b/>
                      <w:sz w:val="26"/>
                      <w:u w:val="double"/>
                    </w:rPr>
                    <w:t>$</w:t>
                  </w:r>
                  <w:r>
                    <w:rPr>
                      <w:rFonts w:ascii="Arial" w:hAnsi="Arial"/>
                      <w:b/>
                      <w:sz w:val="26"/>
                      <w:u w:val="double"/>
                    </w:rPr>
                    <w:t>1</w:t>
                  </w:r>
                  <w:r w:rsidRPr="0087572C">
                    <w:rPr>
                      <w:rFonts w:ascii="Arial" w:hAnsi="Arial"/>
                      <w:b/>
                      <w:sz w:val="26"/>
                      <w:u w:val="double"/>
                    </w:rPr>
                    <w:t>,700</w:t>
                  </w:r>
                </w:p>
              </w:tc>
            </w:tr>
          </w:tbl>
          <w:p w:rsidR="004458AA" w:rsidRPr="00F2677E" w:rsidRDefault="004458AA" w:rsidP="00CF1D2B">
            <w:pPr>
              <w:pStyle w:val="TableExhibitTitle"/>
            </w:pPr>
          </w:p>
        </w:tc>
      </w:tr>
      <w:tr w:rsidR="004458AA" w:rsidTr="00CF1D2B">
        <w:trPr>
          <w:cantSplit/>
        </w:trPr>
        <w:tc>
          <w:tcPr>
            <w:tcW w:w="475" w:type="dxa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9108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 xml:space="preserve">Speedy Computer Service </w:t>
            </w:r>
          </w:p>
        </w:tc>
      </w:tr>
      <w:tr w:rsidR="004458AA" w:rsidTr="00CF1D2B">
        <w:trPr>
          <w:gridAfter w:val="1"/>
          <w:wAfter w:w="43" w:type="dxa"/>
        </w:trPr>
        <w:tc>
          <w:tcPr>
            <w:tcW w:w="9540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Balance Sheet</w:t>
            </w:r>
          </w:p>
        </w:tc>
      </w:tr>
      <w:tr w:rsidR="004458AA" w:rsidTr="00CF1D2B">
        <w:trPr>
          <w:gridAfter w:val="1"/>
          <w:wAfter w:w="43" w:type="dxa"/>
        </w:trPr>
        <w:tc>
          <w:tcPr>
            <w:tcW w:w="9540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March 31, 2022</w:t>
            </w:r>
          </w:p>
        </w:tc>
      </w:tr>
      <w:tr w:rsidR="004458AA" w:rsidTr="00CF1D2B">
        <w:trPr>
          <w:gridAfter w:val="1"/>
          <w:wAfter w:w="43" w:type="dxa"/>
        </w:trPr>
        <w:tc>
          <w:tcPr>
            <w:tcW w:w="9540" w:type="dxa"/>
            <w:gridSpan w:val="6"/>
          </w:tcPr>
          <w:p w:rsidR="004458AA" w:rsidRDefault="004458AA" w:rsidP="00CF1D2B">
            <w:pPr>
              <w:pStyle w:val="tableheadscenter"/>
              <w:rPr>
                <w:sz w:val="26"/>
              </w:rPr>
            </w:pPr>
          </w:p>
        </w:tc>
      </w:tr>
      <w:tr w:rsidR="004458AA" w:rsidTr="00CF1D2B">
        <w:trPr>
          <w:gridAfter w:val="1"/>
          <w:wAfter w:w="43" w:type="dxa"/>
          <w:cantSplit/>
        </w:trPr>
        <w:tc>
          <w:tcPr>
            <w:tcW w:w="4536" w:type="dxa"/>
            <w:gridSpan w:val="3"/>
          </w:tcPr>
          <w:p w:rsidR="004458AA" w:rsidRDefault="004458AA" w:rsidP="00CF1D2B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Assets</w:t>
            </w:r>
          </w:p>
        </w:tc>
        <w:tc>
          <w:tcPr>
            <w:tcW w:w="288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716" w:type="dxa"/>
            <w:gridSpan w:val="2"/>
          </w:tcPr>
          <w:p w:rsidR="004458AA" w:rsidRDefault="004458AA" w:rsidP="00CF1D2B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Liabilities and Owner’s Equity</w:t>
            </w:r>
          </w:p>
        </w:tc>
      </w:tr>
      <w:tr w:rsidR="004458AA" w:rsidTr="00CF1D2B">
        <w:trPr>
          <w:gridAfter w:val="1"/>
          <w:wAfter w:w="43" w:type="dxa"/>
        </w:trPr>
        <w:tc>
          <w:tcPr>
            <w:tcW w:w="3456" w:type="dxa"/>
            <w:gridSpan w:val="2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08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88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636" w:type="dxa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08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Tr="00CF1D2B">
        <w:trPr>
          <w:gridAfter w:val="1"/>
          <w:wAfter w:w="43" w:type="dxa"/>
        </w:trPr>
        <w:tc>
          <w:tcPr>
            <w:tcW w:w="3456" w:type="dxa"/>
            <w:gridSpan w:val="2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Cash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08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$4,100</w:t>
            </w:r>
          </w:p>
        </w:tc>
        <w:tc>
          <w:tcPr>
            <w:tcW w:w="288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636" w:type="dxa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Accounts payable 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08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 100</w:t>
            </w:r>
          </w:p>
        </w:tc>
      </w:tr>
      <w:tr w:rsidR="004458AA" w:rsidTr="00CF1D2B">
        <w:trPr>
          <w:gridAfter w:val="1"/>
          <w:wAfter w:w="43" w:type="dxa"/>
        </w:trPr>
        <w:tc>
          <w:tcPr>
            <w:tcW w:w="3456" w:type="dxa"/>
            <w:gridSpan w:val="2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Accts Receivable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080" w:type="dxa"/>
          </w:tcPr>
          <w:p w:rsidR="004458AA" w:rsidRPr="004C5FF8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 w:rsidRPr="004C5FF8">
              <w:rPr>
                <w:rFonts w:ascii="Arial" w:hAnsi="Arial"/>
                <w:b/>
                <w:sz w:val="26"/>
              </w:rPr>
              <w:t xml:space="preserve">    600</w:t>
            </w:r>
          </w:p>
        </w:tc>
        <w:tc>
          <w:tcPr>
            <w:tcW w:w="288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636" w:type="dxa"/>
          </w:tcPr>
          <w:p w:rsidR="004458AA" w:rsidRDefault="004458AA" w:rsidP="00CF1D2B">
            <w:pPr>
              <w:pStyle w:val="TableBody"/>
              <w:tabs>
                <w:tab w:val="left" w:leader="dot" w:pos="342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080" w:type="dxa"/>
          </w:tcPr>
          <w:p w:rsidR="004458AA" w:rsidRPr="00721944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4458AA" w:rsidTr="00CF1D2B">
        <w:trPr>
          <w:gridAfter w:val="1"/>
          <w:wAfter w:w="43" w:type="dxa"/>
          <w:trHeight w:val="90"/>
        </w:trPr>
        <w:tc>
          <w:tcPr>
            <w:tcW w:w="3456" w:type="dxa"/>
            <w:gridSpan w:val="2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080" w:type="dxa"/>
          </w:tcPr>
          <w:p w:rsidR="004458AA" w:rsidRPr="004C5FF8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</w:p>
        </w:tc>
        <w:tc>
          <w:tcPr>
            <w:tcW w:w="288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636" w:type="dxa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Common Stock</w:t>
            </w:r>
          </w:p>
        </w:tc>
        <w:tc>
          <w:tcPr>
            <w:tcW w:w="1080" w:type="dxa"/>
          </w:tcPr>
          <w:p w:rsidR="004458AA" w:rsidRPr="005E7E1B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 w:rsidRPr="005E7E1B">
              <w:rPr>
                <w:rFonts w:ascii="Arial" w:hAnsi="Arial"/>
                <w:b/>
                <w:sz w:val="26"/>
              </w:rPr>
              <w:t>3,000</w:t>
            </w:r>
          </w:p>
        </w:tc>
      </w:tr>
      <w:tr w:rsidR="004458AA" w:rsidTr="00CF1D2B">
        <w:trPr>
          <w:gridAfter w:val="1"/>
          <w:wAfter w:w="43" w:type="dxa"/>
          <w:trHeight w:val="90"/>
        </w:trPr>
        <w:tc>
          <w:tcPr>
            <w:tcW w:w="3456" w:type="dxa"/>
            <w:gridSpan w:val="2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Supplies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080" w:type="dxa"/>
          </w:tcPr>
          <w:p w:rsidR="004458AA" w:rsidRPr="004C5FF8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 w:rsidRPr="004C5FF8">
              <w:rPr>
                <w:rFonts w:ascii="Arial" w:hAnsi="Arial"/>
                <w:b/>
                <w:sz w:val="26"/>
                <w:u w:val="single"/>
              </w:rPr>
              <w:t>100</w:t>
            </w:r>
          </w:p>
        </w:tc>
        <w:tc>
          <w:tcPr>
            <w:tcW w:w="288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636" w:type="dxa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Retained Earnings, 3/31</w:t>
            </w:r>
            <w:proofErr w:type="gramStart"/>
            <w:r>
              <w:rPr>
                <w:rFonts w:ascii="Arial" w:hAnsi="Arial"/>
                <w:b/>
                <w:sz w:val="26"/>
              </w:rPr>
              <w:t>..</w:t>
            </w:r>
            <w:proofErr w:type="gramEnd"/>
            <w:r>
              <w:rPr>
                <w:rFonts w:ascii="Arial" w:hAnsi="Arial"/>
                <w:b/>
                <w:sz w:val="26"/>
              </w:rPr>
              <w:t xml:space="preserve">           </w:t>
            </w:r>
          </w:p>
        </w:tc>
        <w:tc>
          <w:tcPr>
            <w:tcW w:w="1080" w:type="dxa"/>
          </w:tcPr>
          <w:p w:rsidR="004458AA" w:rsidRPr="00721944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1</w:t>
            </w:r>
            <w:r w:rsidRPr="00721944">
              <w:rPr>
                <w:rFonts w:ascii="Arial" w:hAnsi="Arial"/>
                <w:b/>
                <w:sz w:val="26"/>
                <w:u w:val="single"/>
              </w:rPr>
              <w:t>,700</w:t>
            </w:r>
          </w:p>
        </w:tc>
      </w:tr>
      <w:tr w:rsidR="004458AA" w:rsidTr="00CF1D2B">
        <w:trPr>
          <w:gridAfter w:val="1"/>
          <w:wAfter w:w="43" w:type="dxa"/>
          <w:trHeight w:val="387"/>
        </w:trPr>
        <w:tc>
          <w:tcPr>
            <w:tcW w:w="3456" w:type="dxa"/>
            <w:gridSpan w:val="2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080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  <w:u w:val="double"/>
              </w:rPr>
            </w:pPr>
          </w:p>
        </w:tc>
        <w:tc>
          <w:tcPr>
            <w:tcW w:w="288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636" w:type="dxa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Equity</w:t>
            </w:r>
          </w:p>
        </w:tc>
        <w:tc>
          <w:tcPr>
            <w:tcW w:w="108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4,700</w:t>
            </w:r>
          </w:p>
        </w:tc>
      </w:tr>
      <w:tr w:rsidR="004458AA" w:rsidTr="00CF1D2B">
        <w:trPr>
          <w:gridAfter w:val="1"/>
          <w:wAfter w:w="43" w:type="dxa"/>
        </w:trPr>
        <w:tc>
          <w:tcPr>
            <w:tcW w:w="3456" w:type="dxa"/>
            <w:gridSpan w:val="2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Assets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08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$4,800</w:t>
            </w:r>
          </w:p>
        </w:tc>
        <w:tc>
          <w:tcPr>
            <w:tcW w:w="288" w:type="dxa"/>
          </w:tcPr>
          <w:p w:rsidR="004458AA" w:rsidRDefault="004458AA" w:rsidP="00CF1D2B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636" w:type="dxa"/>
          </w:tcPr>
          <w:p w:rsidR="004458AA" w:rsidRDefault="004458AA" w:rsidP="00CF1D2B">
            <w:pPr>
              <w:pStyle w:val="TableBody"/>
              <w:tabs>
                <w:tab w:val="left" w:leader="dot" w:pos="3096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Total liabilities and </w:t>
            </w:r>
            <w:r>
              <w:rPr>
                <w:rFonts w:ascii="Arial" w:hAnsi="Arial"/>
                <w:b/>
                <w:sz w:val="26"/>
              </w:rPr>
              <w:br/>
              <w:t xml:space="preserve">    equity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080" w:type="dxa"/>
          </w:tcPr>
          <w:p w:rsidR="004458AA" w:rsidRDefault="004458AA" w:rsidP="00CF1D2B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br/>
              <w:t>$4,800</w:t>
            </w:r>
          </w:p>
        </w:tc>
      </w:tr>
    </w:tbl>
    <w:p w:rsidR="004458AA" w:rsidRPr="004C5FF8" w:rsidRDefault="004458AA" w:rsidP="004458AA">
      <w:pPr>
        <w:pStyle w:val="BodyText"/>
        <w:ind w:left="576" w:hanging="576"/>
        <w:rPr>
          <w:rFonts w:ascii="Arial" w:hAnsi="Arial"/>
          <w:b/>
          <w:sz w:val="26"/>
        </w:rPr>
      </w:pPr>
    </w:p>
    <w:p w:rsidR="004458AA" w:rsidRDefault="004458AA" w:rsidP="004458AA">
      <w:pPr>
        <w:pStyle w:val="BodyText"/>
        <w:ind w:left="576" w:hanging="576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6.</w:t>
      </w:r>
      <w:r>
        <w:rPr>
          <w:rFonts w:ascii="Arial" w:hAnsi="Arial"/>
          <w:b/>
          <w:sz w:val="26"/>
        </w:rPr>
        <w:tab/>
        <w:t>First, note that Common Stock of $3,000 and Dividends of $2,000 affect the cash balance but do not affect the amount of net income earned during the period. Also, revenues in the amount of $600 on March 21 are reflected in net income but have not yet been collected. As such, these revenues did not impact the cash balance.</w:t>
      </w:r>
    </w:p>
    <w:p w:rsidR="00434F5D" w:rsidRPr="004458AA" w:rsidRDefault="00434F5D">
      <w:pPr>
        <w:rPr>
          <w:rFonts w:asciiTheme="minorHAnsi" w:hAnsiTheme="minorHAnsi" w:cstheme="minorHAnsi"/>
        </w:rPr>
      </w:pPr>
    </w:p>
    <w:sectPr w:rsidR="00434F5D" w:rsidRPr="004458AA" w:rsidSect="004458AA">
      <w:headerReference w:type="default" r:id="rId5"/>
      <w:footerReference w:type="even" r:id="rId6"/>
      <w:footerReference w:type="default" r:id="rId7"/>
      <w:pgSz w:w="12240" w:h="15840" w:code="1"/>
      <w:pgMar w:top="720" w:right="16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F5" w:rsidRPr="00A045C5" w:rsidRDefault="004458AA" w:rsidP="00A045C5">
    <w:pPr>
      <w:widowControl w:val="0"/>
      <w:autoSpaceDE w:val="0"/>
      <w:autoSpaceDN w:val="0"/>
      <w:ind w:right="360"/>
      <w:rPr>
        <w:sz w:val="20"/>
      </w:rPr>
    </w:pPr>
    <w:r w:rsidRPr="00A045C5">
      <w:rPr>
        <w:snapToGrid w:val="0"/>
        <w:color w:val="000000"/>
        <w:sz w:val="16"/>
        <w:szCs w:val="16"/>
      </w:rPr>
      <w:t>© 2013 by McGraw-Hill Education. This is proprietary material solely for authorized instructor use. Not authorized for sale or distribution in any manner. This document may not be copied, scan</w:t>
    </w:r>
    <w:r w:rsidRPr="00A045C5">
      <w:rPr>
        <w:snapToGrid w:val="0"/>
        <w:color w:val="000000"/>
        <w:sz w:val="16"/>
        <w:szCs w:val="16"/>
      </w:rPr>
      <w:t xml:space="preserve">ned, duplicated, forwarded, distributed, or posted on a website, in whole or part.  </w:t>
    </w:r>
  </w:p>
  <w:p w:rsidR="00CE07F5" w:rsidRDefault="004458AA">
    <w:pPr>
      <w:pStyle w:val="Footer"/>
      <w:tabs>
        <w:tab w:val="clear" w:pos="8640"/>
        <w:tab w:val="right" w:pos="9360"/>
      </w:tabs>
      <w:ind w:right="360"/>
      <w:jc w:val="left"/>
      <w:rPr>
        <w:i/>
        <w:u w:val="single"/>
      </w:rPr>
    </w:pPr>
    <w:r>
      <w:rPr>
        <w:i/>
        <w:u w:val="single"/>
      </w:rPr>
      <w:tab/>
    </w:r>
    <w:r>
      <w:rPr>
        <w:i/>
        <w:u w:val="single"/>
      </w:rPr>
      <w:tab/>
    </w:r>
  </w:p>
  <w:p w:rsidR="00CE07F5" w:rsidRDefault="004458AA">
    <w:pPr>
      <w:pStyle w:val="Footer"/>
      <w:tabs>
        <w:tab w:val="clear" w:pos="8640"/>
        <w:tab w:val="right" w:pos="9360"/>
      </w:tabs>
      <w:jc w:val="left"/>
      <w:rPr>
        <w:i/>
      </w:rPr>
    </w:pP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48</w:t>
    </w:r>
    <w:r>
      <w:rPr>
        <w:rStyle w:val="PageNumber"/>
        <w:i/>
      </w:rPr>
      <w:fldChar w:fldCharType="end"/>
    </w:r>
    <w:r>
      <w:rPr>
        <w:rStyle w:val="PageNumber"/>
        <w:i/>
      </w:rPr>
      <w:tab/>
    </w:r>
    <w:r>
      <w:rPr>
        <w:rStyle w:val="PageNumber"/>
        <w:i/>
      </w:rPr>
      <w:tab/>
      <w:t>Fundamental Accounting Principles, 21/e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F5" w:rsidRDefault="004458AA" w:rsidP="00721944">
    <w:pPr>
      <w:pStyle w:val="Footer"/>
      <w:ind w:left="720"/>
      <w:rPr>
        <w:color w:val="000000"/>
        <w:sz w:val="16"/>
        <w:szCs w:val="16"/>
      </w:rPr>
    </w:pPr>
    <w:r w:rsidRPr="00E71D97">
      <w:rPr>
        <w:color w:val="000000"/>
        <w:sz w:val="16"/>
        <w:szCs w:val="16"/>
      </w:rPr>
      <w:t>Copyright</w:t>
    </w:r>
    <w:r>
      <w:rPr>
        <w:color w:val="000000"/>
        <w:sz w:val="16"/>
        <w:szCs w:val="16"/>
      </w:rPr>
      <w:t xml:space="preserve"> © 202</w:t>
    </w:r>
    <w:r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t xml:space="preserve"> McGraw-Hill Education. </w:t>
    </w:r>
    <w:r w:rsidRPr="00E71D97">
      <w:rPr>
        <w:color w:val="000000"/>
        <w:sz w:val="16"/>
        <w:szCs w:val="16"/>
      </w:rPr>
      <w:t xml:space="preserve">All rights reserved. </w:t>
    </w:r>
  </w:p>
  <w:p w:rsidR="00CE07F5" w:rsidRPr="00E71D97" w:rsidRDefault="004458AA" w:rsidP="00721944">
    <w:pPr>
      <w:pStyle w:val="Footer"/>
      <w:ind w:left="720"/>
      <w:rPr>
        <w:color w:val="000000"/>
        <w:sz w:val="22"/>
        <w:szCs w:val="22"/>
      </w:rPr>
    </w:pPr>
    <w:r w:rsidRPr="00E71D97">
      <w:rPr>
        <w:color w:val="000000"/>
        <w:sz w:val="16"/>
        <w:szCs w:val="16"/>
      </w:rPr>
      <w:t>No reproduction or distribution without the prior wri</w:t>
    </w:r>
    <w:r w:rsidRPr="00E71D97">
      <w:rPr>
        <w:color w:val="000000"/>
        <w:sz w:val="16"/>
        <w:szCs w:val="16"/>
      </w:rPr>
      <w:t>tten consent of McGraw-Hill Education</w:t>
    </w:r>
    <w:r w:rsidRPr="00E71D97">
      <w:rPr>
        <w:color w:val="000000"/>
        <w:sz w:val="22"/>
        <w:szCs w:val="22"/>
      </w:rPr>
      <w:t>.</w:t>
    </w:r>
  </w:p>
  <w:p w:rsidR="00CE07F5" w:rsidRPr="001E411C" w:rsidRDefault="004458AA" w:rsidP="00721944">
    <w:pPr>
      <w:pStyle w:val="Footer"/>
      <w:tabs>
        <w:tab w:val="clear" w:pos="8640"/>
        <w:tab w:val="right" w:pos="9360"/>
      </w:tabs>
    </w:pPr>
    <w:r w:rsidRPr="001E411C">
      <w:t>2-</w:t>
    </w:r>
    <w:r w:rsidRPr="001E411C">
      <w:rPr>
        <w:rStyle w:val="PageNumber"/>
      </w:rPr>
      <w:fldChar w:fldCharType="begin"/>
    </w:r>
    <w:r w:rsidRPr="001E411C">
      <w:rPr>
        <w:rStyle w:val="PageNumber"/>
      </w:rPr>
      <w:instrText xml:space="preserve"> PAGE </w:instrText>
    </w:r>
    <w:r w:rsidRPr="001E411C">
      <w:rPr>
        <w:rStyle w:val="PageNumber"/>
      </w:rPr>
      <w:fldChar w:fldCharType="separate"/>
    </w:r>
    <w:r>
      <w:rPr>
        <w:rStyle w:val="PageNumber"/>
        <w:noProof/>
      </w:rPr>
      <w:t>1</w:t>
    </w:r>
    <w:r w:rsidRPr="001E411C">
      <w:rPr>
        <w:rStyle w:val="PageNumber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F5" w:rsidRDefault="004458AA" w:rsidP="00AB194A">
    <w:pPr>
      <w:pStyle w:val="Header"/>
      <w:jc w:val="center"/>
      <w:rPr>
        <w:rFonts w:ascii="Arial" w:hAnsi="Arial" w:cs="Arial"/>
        <w:b/>
      </w:rPr>
    </w:pPr>
    <w:r>
      <w:t>Financial and Managerial Accounting, 9</w:t>
    </w:r>
    <w:r w:rsidRPr="00704FB1">
      <w:rPr>
        <w:vertAlign w:val="superscript"/>
      </w:rPr>
      <w:t>th</w:t>
    </w:r>
    <w:r>
      <w:t xml:space="preserve"> Edition</w:t>
    </w:r>
  </w:p>
  <w:p w:rsidR="00CE07F5" w:rsidRDefault="00445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BDE"/>
    <w:multiLevelType w:val="hybridMultilevel"/>
    <w:tmpl w:val="1C262DCC"/>
    <w:lvl w:ilvl="0" w:tplc="E96698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458AA"/>
    <w:rsid w:val="00031AE1"/>
    <w:rsid w:val="002C250D"/>
    <w:rsid w:val="002D575E"/>
    <w:rsid w:val="003107D5"/>
    <w:rsid w:val="00424682"/>
    <w:rsid w:val="00434F5D"/>
    <w:rsid w:val="004458AA"/>
    <w:rsid w:val="008E74B6"/>
    <w:rsid w:val="00992D4F"/>
    <w:rsid w:val="00BA2ECD"/>
    <w:rsid w:val="00D2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AA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aliases w:val="Heading 1A,Heading A1"/>
    <w:next w:val="BodyText"/>
    <w:link w:val="Heading1Char"/>
    <w:qFormat/>
    <w:rsid w:val="004458AA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kern w:val="28"/>
      <w:szCs w:val="20"/>
      <w:u w:val="single"/>
    </w:rPr>
  </w:style>
  <w:style w:type="paragraph" w:styleId="Heading2">
    <w:name w:val="heading 2"/>
    <w:next w:val="BodyText"/>
    <w:link w:val="Heading2Char"/>
    <w:qFormat/>
    <w:rsid w:val="004458AA"/>
    <w:pPr>
      <w:keepNext/>
      <w:tabs>
        <w:tab w:val="left" w:pos="360"/>
      </w:tabs>
      <w:spacing w:before="60" w:after="120" w:line="240" w:lineRule="auto"/>
      <w:outlineLvl w:val="1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,Heading A1 Char"/>
    <w:basedOn w:val="DefaultParagraphFont"/>
    <w:link w:val="Heading1"/>
    <w:rsid w:val="004458AA"/>
    <w:rPr>
      <w:rFonts w:ascii="Arial" w:eastAsia="Times New Roman" w:hAnsi="Arial" w:cs="Times New Roman"/>
      <w:b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458AA"/>
    <w:rPr>
      <w:rFonts w:eastAsia="Times New Roman" w:cs="Times New Roman"/>
      <w:b/>
      <w:sz w:val="22"/>
      <w:szCs w:val="20"/>
    </w:rPr>
  </w:style>
  <w:style w:type="paragraph" w:customStyle="1" w:styleId="TableBody">
    <w:name w:val="Table Body"/>
    <w:rsid w:val="004458AA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BodyText">
    <w:name w:val="Body Text"/>
    <w:link w:val="BodyTextChar"/>
    <w:rsid w:val="004458AA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458AA"/>
    <w:rPr>
      <w:rFonts w:eastAsia="Times New Roman" w:cs="Times New Roman"/>
      <w:sz w:val="22"/>
      <w:szCs w:val="20"/>
    </w:rPr>
  </w:style>
  <w:style w:type="paragraph" w:styleId="Header">
    <w:name w:val="header"/>
    <w:link w:val="HeaderChar"/>
    <w:uiPriority w:val="99"/>
    <w:rsid w:val="004458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58AA"/>
    <w:rPr>
      <w:rFonts w:eastAsia="Times New Roman" w:cs="Times New Roman"/>
      <w:sz w:val="20"/>
      <w:szCs w:val="20"/>
    </w:rPr>
  </w:style>
  <w:style w:type="paragraph" w:styleId="Footer">
    <w:name w:val="footer"/>
    <w:link w:val="FooterChar"/>
    <w:uiPriority w:val="99"/>
    <w:rsid w:val="004458AA"/>
    <w:pPr>
      <w:tabs>
        <w:tab w:val="center" w:pos="4320"/>
        <w:tab w:val="right" w:pos="8640"/>
      </w:tabs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58AA"/>
    <w:rPr>
      <w:rFonts w:eastAsia="Times New Roman" w:cs="Times New Roman"/>
      <w:sz w:val="20"/>
      <w:szCs w:val="20"/>
    </w:rPr>
  </w:style>
  <w:style w:type="paragraph" w:customStyle="1" w:styleId="TableExhibitTitle">
    <w:name w:val="Table Exhibit Title"/>
    <w:next w:val="TableBody"/>
    <w:rsid w:val="004458AA"/>
    <w:pPr>
      <w:keepNext/>
      <w:pBdr>
        <w:bottom w:val="single" w:sz="12" w:space="2" w:color="auto"/>
      </w:pBdr>
      <w:tabs>
        <w:tab w:val="left" w:pos="1440"/>
      </w:tabs>
      <w:spacing w:before="240" w:after="120" w:line="240" w:lineRule="auto"/>
      <w:ind w:left="36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tableheadscenter">
    <w:name w:val="table heads center"/>
    <w:basedOn w:val="Normal"/>
    <w:next w:val="TableExhibitTitle"/>
    <w:rsid w:val="004458AA"/>
    <w:pPr>
      <w:spacing w:after="60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44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1</cp:revision>
  <dcterms:created xsi:type="dcterms:W3CDTF">2021-11-04T19:16:00Z</dcterms:created>
  <dcterms:modified xsi:type="dcterms:W3CDTF">2021-11-04T19:17:00Z</dcterms:modified>
</cp:coreProperties>
</file>